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E" w:rsidRPr="00E9292E" w:rsidRDefault="00E9292E" w:rsidP="00E9292E">
      <w:pPr>
        <w:jc w:val="both"/>
        <w:rPr>
          <w:b/>
        </w:rPr>
      </w:pPr>
      <w:r w:rsidRPr="00E9292E">
        <w:rPr>
          <w:b/>
        </w:rPr>
        <w:t>Copropriété : assemblée générale : décision pouvant faire l'objet de contestation</w:t>
      </w:r>
    </w:p>
    <w:p w:rsidR="00E9292E" w:rsidRDefault="00E9292E" w:rsidP="00E9292E">
      <w:pPr>
        <w:jc w:val="both"/>
      </w:pPr>
    </w:p>
    <w:p w:rsidR="00E9292E" w:rsidRDefault="00E9292E" w:rsidP="00E9292E">
      <w:pPr>
        <w:jc w:val="both"/>
      </w:pPr>
      <w:r>
        <w:t>Arrêt de la Cour de cassation 3</w:t>
      </w:r>
      <w:r w:rsidRPr="00E9292E">
        <w:rPr>
          <w:vertAlign w:val="superscript"/>
        </w:rPr>
        <w:t>ème</w:t>
      </w:r>
      <w:r>
        <w:t xml:space="preserve"> civile 5 novembre 2014 n°13-26.768 : lorsque l’ordre du jour indique que la question inscrite ne ferait pas l’objet d’un vote, la Cour d’appel en a exactement déduit que l’assemblée générale n’avait pu prendre une décision valide sur cette question prévue pour un échange de vue sans vote.</w:t>
      </w:r>
    </w:p>
    <w:p w:rsidR="00E9292E" w:rsidRDefault="00E9292E" w:rsidP="00E9292E">
      <w:pPr>
        <w:jc w:val="both"/>
      </w:pPr>
      <w:r>
        <w:t>En d’autre terme, la question en cause exclue toute prise de décision valide et avait pour simple objet un échang</w:t>
      </w:r>
      <w:r w:rsidR="00AD0DAD">
        <w:t>e de vue dépourvu de tout effet juridique.</w:t>
      </w:r>
      <w:bookmarkStart w:id="0" w:name="_GoBack"/>
      <w:bookmarkEnd w:id="0"/>
    </w:p>
    <w:p w:rsidR="00E9292E" w:rsidRDefault="00E9292E" w:rsidP="00E9292E">
      <w:pPr>
        <w:jc w:val="both"/>
      </w:pPr>
    </w:p>
    <w:p w:rsidR="00E9292E" w:rsidRPr="00E9292E" w:rsidRDefault="00E9292E" w:rsidP="00E9292E">
      <w:pPr>
        <w:jc w:val="both"/>
        <w:rPr>
          <w:b/>
        </w:rPr>
      </w:pPr>
    </w:p>
    <w:p w:rsidR="00E9292E" w:rsidRDefault="00E9292E" w:rsidP="00E9292E">
      <w:pPr>
        <w:jc w:val="both"/>
      </w:pPr>
    </w:p>
    <w:p w:rsidR="00E9292E" w:rsidRDefault="00E9292E" w:rsidP="00E9292E">
      <w:pPr>
        <w:jc w:val="both"/>
      </w:pPr>
    </w:p>
    <w:p w:rsidR="00E9292E" w:rsidRDefault="00E9292E" w:rsidP="00E9292E">
      <w:pPr>
        <w:jc w:val="both"/>
      </w:pPr>
    </w:p>
    <w:p w:rsidR="00E9292E" w:rsidRDefault="00E9292E"/>
    <w:p w:rsidR="00E9292E" w:rsidRDefault="00E9292E"/>
    <w:sectPr w:rsidR="00E9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19"/>
    <w:rsid w:val="00263519"/>
    <w:rsid w:val="00AD0DAD"/>
    <w:rsid w:val="00BF47BE"/>
    <w:rsid w:val="00C24F75"/>
    <w:rsid w:val="00C574C3"/>
    <w:rsid w:val="00E9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2015-01-26T13:37:00Z</dcterms:created>
  <dcterms:modified xsi:type="dcterms:W3CDTF">2015-01-27T13:38:00Z</dcterms:modified>
</cp:coreProperties>
</file>